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64" w:rsidRDefault="00547864" w:rsidP="00E554FD">
      <w:pPr>
        <w:rPr>
          <w:b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1" o:spid="_x0000_s1026" type="#_x0000_t75" style="position:absolute;margin-left:0;margin-top:22.35pt;width:551.15pt;height:90pt;z-index:251658240;visibility:visible;mso-position-horizontal:left;mso-position-horizontal-relative:margin;mso-position-vertical-relative:page" wrapcoords="-29 0 -29 21420 21600 21420 21600 0 -29 0" o:allowincell="f" strokeweight="1pt">
            <v:imagedata r:id="rId7" o:title=""/>
            <w10:wrap type="tight" anchorx="margin" anchory="page"/>
          </v:shape>
        </w:pict>
      </w:r>
      <w:r w:rsidRPr="002C09C5">
        <w:rPr>
          <w:b/>
          <w:sz w:val="22"/>
          <w:lang w:val="uk-UA"/>
        </w:rPr>
        <w:t xml:space="preserve">ПЕРЕЛІК КОНТРОЛЬНИХ КУЛЬТУР ВІД </w:t>
      </w:r>
      <w:r w:rsidRPr="002C09C5">
        <w:rPr>
          <w:b/>
          <w:sz w:val="32"/>
          <w:szCs w:val="28"/>
        </w:rPr>
        <w:t>Liofilchem</w:t>
      </w:r>
      <w:r w:rsidRPr="002C09C5">
        <w:rPr>
          <w:b/>
          <w:sz w:val="32"/>
          <w:szCs w:val="28"/>
          <w:lang w:val="uk-UA"/>
        </w:rPr>
        <w:t xml:space="preserve"> </w:t>
      </w:r>
      <w:r w:rsidRPr="002C09C5">
        <w:rPr>
          <w:b/>
          <w:sz w:val="22"/>
          <w:lang w:val="uk-UA"/>
        </w:rPr>
        <w:t>(Італія)</w:t>
      </w:r>
    </w:p>
    <w:p w:rsidR="00547864" w:rsidRDefault="00547864" w:rsidP="00EC2D61">
      <w:pPr>
        <w:ind w:left="142"/>
        <w:jc w:val="both"/>
        <w:rPr>
          <w:b/>
          <w:sz w:val="22"/>
          <w:lang w:val="uk-UA"/>
        </w:rPr>
      </w:pPr>
      <w:bookmarkStart w:id="0" w:name="_GoBack"/>
      <w:r>
        <w:rPr>
          <w:noProof/>
          <w:lang w:val="uk-UA" w:eastAsia="uk-UA"/>
        </w:rPr>
        <w:pict>
          <v:shape id="Рисунок 10" o:spid="_x0000_s1027" type="#_x0000_t75" style="position:absolute;left:0;text-align:left;margin-left:87pt;margin-top:83.25pt;width:127pt;height:31.7pt;z-index:251657216;visibility:visible;mso-position-horizontal:right;mso-position-horizontal-relative:margin;mso-position-vertical-relative:margin">
            <v:imagedata r:id="rId8" o:title="" croptop="17983f" cropbottom="4373f" cropleft="2433f" cropright="4697f"/>
            <w10:wrap type="square" anchorx="margin" anchory="margin"/>
          </v:shape>
        </w:pict>
      </w:r>
      <w:bookmarkEnd w:id="0"/>
    </w:p>
    <w:p w:rsidR="00547864" w:rsidRPr="003271CC" w:rsidRDefault="00547864" w:rsidP="00EC2D61">
      <w:pPr>
        <w:ind w:left="142"/>
        <w:jc w:val="both"/>
        <w:rPr>
          <w:lang w:val="uk-UA"/>
        </w:rPr>
      </w:pPr>
      <w:r w:rsidRPr="003271CC">
        <w:rPr>
          <w:b/>
          <w:sz w:val="22"/>
          <w:lang w:val="uk-UA"/>
        </w:rPr>
        <w:t>Мікроорганізми CultiControl</w:t>
      </w:r>
      <w:r w:rsidRPr="003271CC">
        <w:rPr>
          <w:b/>
          <w:bCs/>
          <w:sz w:val="22"/>
          <w:vertAlign w:val="superscript"/>
          <w:lang w:val="uk-UA"/>
        </w:rPr>
        <w:t>TM</w:t>
      </w:r>
      <w:r w:rsidRPr="003271CC">
        <w:rPr>
          <w:sz w:val="22"/>
          <w:lang w:val="uk-UA"/>
        </w:rPr>
        <w:t xml:space="preserve"> </w:t>
      </w:r>
      <w:r w:rsidRPr="003271CC">
        <w:rPr>
          <w:lang w:val="uk-UA"/>
        </w:rPr>
        <w:t>виробництва компанії Liofilchem являють собою лі</w:t>
      </w:r>
      <w:r w:rsidRPr="003271CC">
        <w:rPr>
          <w:lang w:val="uk-UA"/>
        </w:rPr>
        <w:t>о</w:t>
      </w:r>
      <w:r w:rsidRPr="003271CC">
        <w:rPr>
          <w:lang w:val="uk-UA"/>
        </w:rPr>
        <w:t>філізовані, референсні, вихідні с</w:t>
      </w:r>
      <w:r w:rsidRPr="003271CC">
        <w:rPr>
          <w:lang w:val="uk-UA"/>
        </w:rPr>
        <w:t>у</w:t>
      </w:r>
      <w:r w:rsidRPr="003271CC">
        <w:rPr>
          <w:lang w:val="uk-UA"/>
        </w:rPr>
        <w:t>спензії культур, що містять в собі один штам відповідного мікроорганізму. Дані суспензії мікроорганізмів призначені для використання з метою здійснення контролю якості культ</w:t>
      </w:r>
      <w:r w:rsidRPr="003271CC">
        <w:rPr>
          <w:lang w:val="uk-UA"/>
        </w:rPr>
        <w:t>у</w:t>
      </w:r>
      <w:r w:rsidRPr="003271CC">
        <w:rPr>
          <w:lang w:val="uk-UA"/>
        </w:rPr>
        <w:t>ральних середовищ. Дані суспензії мікроорганізмів можна ві</w:t>
      </w:r>
      <w:r w:rsidRPr="003271CC">
        <w:rPr>
          <w:lang w:val="uk-UA"/>
        </w:rPr>
        <w:t>д</w:t>
      </w:r>
      <w:r w:rsidRPr="003271CC">
        <w:rPr>
          <w:lang w:val="uk-UA"/>
        </w:rPr>
        <w:t>стежити з допомогою Американської Колекції Типових  Культур (АТСС</w:t>
      </w:r>
      <w:r w:rsidRPr="003271CC">
        <w:rPr>
          <w:vertAlign w:val="superscript"/>
          <w:lang w:val="uk-UA"/>
        </w:rPr>
        <w:t>®</w:t>
      </w:r>
      <w:r w:rsidRPr="003271CC">
        <w:rPr>
          <w:lang w:val="uk-UA"/>
        </w:rPr>
        <w:t>), або інших аутентичних колекцій референсних культур.</w:t>
      </w:r>
    </w:p>
    <w:p w:rsidR="00547864" w:rsidRPr="003271CC" w:rsidRDefault="00547864" w:rsidP="009B0F5C">
      <w:pPr>
        <w:ind w:left="142"/>
        <w:jc w:val="both"/>
        <w:rPr>
          <w:lang w:val="uk-UA"/>
        </w:rPr>
      </w:pPr>
      <w:r w:rsidRPr="003271CC">
        <w:rPr>
          <w:lang w:val="uk-UA"/>
        </w:rPr>
        <w:t>Мікроорганізми CultiControl</w:t>
      </w:r>
      <w:r w:rsidRPr="003271CC">
        <w:rPr>
          <w:b/>
          <w:bCs/>
          <w:vertAlign w:val="superscript"/>
          <w:lang w:val="uk-UA"/>
        </w:rPr>
        <w:t>TM</w:t>
      </w:r>
      <w:r w:rsidRPr="003271CC">
        <w:rPr>
          <w:lang w:val="uk-UA"/>
        </w:rPr>
        <w:t xml:space="preserve"> знаходяться у флаконах, що можуть герметизуватися повторно. Кожен з флаконів містить в собі по п'ять (5) ліофілізованих кульок одного штаму мікроорганізму, та підсушувач з метою недопущення небажаного ф</w:t>
      </w:r>
      <w:r w:rsidRPr="003271CC">
        <w:rPr>
          <w:lang w:val="uk-UA"/>
        </w:rPr>
        <w:t>о</w:t>
      </w:r>
      <w:r w:rsidRPr="003271CC">
        <w:rPr>
          <w:lang w:val="uk-UA"/>
        </w:rPr>
        <w:t>рмування вологи. Кожна ліофілізована суспензія мікроорганізму - 4 пасажи з вихідної культури.</w:t>
      </w:r>
    </w:p>
    <w:p w:rsidR="00547864" w:rsidRPr="003271CC" w:rsidRDefault="00547864" w:rsidP="00EC2D61">
      <w:pPr>
        <w:ind w:left="142"/>
        <w:jc w:val="both"/>
        <w:rPr>
          <w:lang w:val="uk-UA"/>
        </w:rPr>
      </w:pPr>
    </w:p>
    <w:p w:rsidR="00547864" w:rsidRPr="003271CC" w:rsidRDefault="00547864" w:rsidP="00D44C56">
      <w:pPr>
        <w:ind w:left="142"/>
        <w:jc w:val="both"/>
        <w:rPr>
          <w:lang w:val="uk-UA"/>
        </w:rPr>
      </w:pPr>
      <w:r w:rsidRPr="003271CC">
        <w:rPr>
          <w:b/>
          <w:sz w:val="22"/>
          <w:lang w:val="uk-UA"/>
        </w:rPr>
        <w:t>Quanti-CultiControl ™</w:t>
      </w:r>
      <w:r w:rsidRPr="003271CC">
        <w:rPr>
          <w:lang w:val="uk-UA"/>
        </w:rPr>
        <w:t xml:space="preserve"> - ліофілізовані культури з фіксованою кількістю КУО. </w:t>
      </w:r>
    </w:p>
    <w:p w:rsidR="00547864" w:rsidRPr="00D44C56" w:rsidRDefault="00547864" w:rsidP="009C35DA">
      <w:pPr>
        <w:jc w:val="center"/>
        <w:rPr>
          <w:b/>
          <w:lang w:val="uk-UA"/>
        </w:rPr>
      </w:pPr>
    </w:p>
    <w:tbl>
      <w:tblPr>
        <w:tblW w:w="10631" w:type="dxa"/>
        <w:tblInd w:w="137" w:type="dxa"/>
        <w:tblLayout w:type="fixed"/>
        <w:tblLook w:val="00A0"/>
      </w:tblPr>
      <w:tblGrid>
        <w:gridCol w:w="3827"/>
        <w:gridCol w:w="992"/>
        <w:gridCol w:w="992"/>
        <w:gridCol w:w="2269"/>
        <w:gridCol w:w="850"/>
        <w:gridCol w:w="850"/>
        <w:gridCol w:w="851"/>
      </w:tblGrid>
      <w:tr w:rsidR="00547864" w:rsidRPr="00196E57" w:rsidTr="00E554FD">
        <w:trPr>
          <w:trHeight w:val="72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196E57" w:rsidRDefault="00547864" w:rsidP="00196E57">
            <w:pPr>
              <w:ind w:right="-108"/>
              <w:jc w:val="center"/>
              <w:rPr>
                <w:b/>
                <w:bCs/>
                <w:lang w:val="uk-UA" w:eastAsia="ru-RU"/>
              </w:rPr>
            </w:pPr>
            <w:r w:rsidRPr="00196E57">
              <w:rPr>
                <w:b/>
                <w:bCs/>
                <w:lang w:val="uk-UA" w:eastAsia="ru-RU"/>
              </w:rPr>
              <w:t>Назва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196E57" w:rsidRDefault="00547864" w:rsidP="00D44C56">
            <w:pPr>
              <w:jc w:val="center"/>
              <w:rPr>
                <w:b/>
                <w:bCs/>
                <w:sz w:val="18"/>
                <w:lang w:val="uk-UA" w:eastAsia="ru-RU"/>
              </w:rPr>
            </w:pPr>
            <w:r w:rsidRPr="00196E57">
              <w:rPr>
                <w:b/>
                <w:bCs/>
                <w:sz w:val="18"/>
                <w:lang w:val="ru-RU" w:eastAsia="ru-RU"/>
              </w:rPr>
              <w:t>CultiControl</w:t>
            </w:r>
            <w:r w:rsidRPr="00196E57">
              <w:rPr>
                <w:b/>
                <w:bCs/>
                <w:sz w:val="18"/>
                <w:lang w:val="uk-UA" w:eastAsia="ru-RU"/>
              </w:rPr>
              <w:t>™ Артикул</w:t>
            </w:r>
          </w:p>
          <w:p w:rsidR="00547864" w:rsidRPr="00196E57" w:rsidRDefault="00547864" w:rsidP="00D44C56">
            <w:pPr>
              <w:jc w:val="center"/>
              <w:rPr>
                <w:b/>
                <w:bCs/>
                <w:sz w:val="18"/>
                <w:lang w:val="uk-UA" w:eastAsia="ru-RU"/>
              </w:rPr>
            </w:pPr>
            <w:r w:rsidRPr="00196E57">
              <w:rPr>
                <w:b/>
                <w:bCs/>
                <w:sz w:val="18"/>
                <w:lang w:val="ru-RU" w:eastAsia="ru-RU"/>
              </w:rPr>
              <w:t>CE</w:t>
            </w:r>
            <w:r w:rsidRPr="00196E57">
              <w:rPr>
                <w:b/>
                <w:bCs/>
                <w:sz w:val="18"/>
                <w:lang w:val="uk-UA" w:eastAsia="ru-RU"/>
              </w:rPr>
              <w:t xml:space="preserve"> </w:t>
            </w:r>
            <w:r w:rsidRPr="00196E57">
              <w:rPr>
                <w:b/>
                <w:bCs/>
                <w:sz w:val="18"/>
                <w:lang w:val="ru-RU" w:eastAsia="ru-RU"/>
              </w:rPr>
              <w:t>IVD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196E57" w:rsidRDefault="00547864" w:rsidP="00D44C56">
            <w:pPr>
              <w:jc w:val="center"/>
              <w:rPr>
                <w:b/>
                <w:bCs/>
                <w:sz w:val="18"/>
                <w:lang w:val="uk-UA" w:eastAsia="ru-RU"/>
              </w:rPr>
            </w:pPr>
            <w:r w:rsidRPr="00196E57">
              <w:rPr>
                <w:b/>
                <w:bCs/>
                <w:sz w:val="18"/>
                <w:lang w:val="ru-RU" w:eastAsia="ru-RU"/>
              </w:rPr>
              <w:t>Quanti</w:t>
            </w:r>
            <w:r w:rsidRPr="00196E57">
              <w:rPr>
                <w:b/>
                <w:bCs/>
                <w:sz w:val="18"/>
                <w:lang w:val="uk-UA" w:eastAsia="ru-RU"/>
              </w:rPr>
              <w:t>-</w:t>
            </w:r>
            <w:r w:rsidRPr="00196E57">
              <w:rPr>
                <w:b/>
                <w:bCs/>
                <w:sz w:val="18"/>
                <w:lang w:val="ru-RU" w:eastAsia="ru-RU"/>
              </w:rPr>
              <w:t>CultiControl</w:t>
            </w:r>
            <w:r w:rsidRPr="00196E57">
              <w:rPr>
                <w:b/>
                <w:bCs/>
                <w:sz w:val="18"/>
                <w:lang w:val="uk-UA" w:eastAsia="ru-RU"/>
              </w:rPr>
              <w:t>™ Артикул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196E57" w:rsidRDefault="00547864" w:rsidP="00D44C56">
            <w:pPr>
              <w:ind w:right="-108"/>
              <w:jc w:val="center"/>
              <w:rPr>
                <w:b/>
                <w:bCs/>
                <w:sz w:val="18"/>
                <w:lang w:val="uk-UA" w:eastAsia="ru-RU"/>
              </w:rPr>
            </w:pPr>
            <w:r w:rsidRPr="00196E57">
              <w:rPr>
                <w:b/>
                <w:bCs/>
                <w:sz w:val="18"/>
                <w:lang w:val="uk-UA" w:eastAsia="ru-RU"/>
              </w:rPr>
              <w:t>Додаткова інформація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196E57" w:rsidRDefault="00547864" w:rsidP="00D44C56">
            <w:pPr>
              <w:jc w:val="center"/>
              <w:rPr>
                <w:b/>
                <w:bCs/>
                <w:sz w:val="18"/>
                <w:lang w:val="uk-UA" w:eastAsia="ru-RU"/>
              </w:rPr>
            </w:pPr>
            <w:r w:rsidRPr="00196E57">
              <w:rPr>
                <w:b/>
                <w:bCs/>
                <w:sz w:val="18"/>
                <w:lang w:val="uk-UA" w:eastAsia="ru-RU"/>
              </w:rPr>
              <w:t>Рівень біол</w:t>
            </w:r>
            <w:r w:rsidRPr="00196E57">
              <w:rPr>
                <w:b/>
                <w:bCs/>
                <w:sz w:val="18"/>
                <w:lang w:val="uk-UA" w:eastAsia="ru-RU"/>
              </w:rPr>
              <w:t>о</w:t>
            </w:r>
            <w:r w:rsidRPr="00196E57">
              <w:rPr>
                <w:b/>
                <w:bCs/>
                <w:sz w:val="18"/>
                <w:lang w:val="uk-UA" w:eastAsia="ru-RU"/>
              </w:rPr>
              <w:t>гічної безпеки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196E57" w:rsidRDefault="00547864" w:rsidP="00D44C56">
            <w:pPr>
              <w:jc w:val="center"/>
              <w:rPr>
                <w:b/>
                <w:bCs/>
                <w:sz w:val="18"/>
                <w:lang w:val="ru-RU" w:eastAsia="ru-RU"/>
              </w:rPr>
            </w:pPr>
            <w:r w:rsidRPr="00196E57">
              <w:rPr>
                <w:b/>
                <w:bCs/>
                <w:sz w:val="18"/>
                <w:lang w:val="uk-UA" w:eastAsia="ru-RU"/>
              </w:rPr>
              <w:t>Рек</w:t>
            </w:r>
            <w:r w:rsidRPr="00196E57">
              <w:rPr>
                <w:b/>
                <w:bCs/>
                <w:sz w:val="18"/>
                <w:lang w:val="uk-UA" w:eastAsia="ru-RU"/>
              </w:rPr>
              <w:t>о</w:t>
            </w:r>
            <w:r w:rsidRPr="00196E57">
              <w:rPr>
                <w:b/>
                <w:bCs/>
                <w:sz w:val="18"/>
                <w:lang w:val="uk-UA" w:eastAsia="ru-RU"/>
              </w:rPr>
              <w:t>менд</w:t>
            </w:r>
            <w:r w:rsidRPr="00196E57">
              <w:rPr>
                <w:b/>
                <w:bCs/>
                <w:sz w:val="18"/>
                <w:lang w:val="uk-UA" w:eastAsia="ru-RU"/>
              </w:rPr>
              <w:t>о</w:t>
            </w:r>
            <w:r w:rsidRPr="00196E57">
              <w:rPr>
                <w:b/>
                <w:bCs/>
                <w:sz w:val="18"/>
                <w:lang w:val="uk-UA" w:eastAsia="ru-RU"/>
              </w:rPr>
              <w:t>вани</w:t>
            </w:r>
            <w:r w:rsidRPr="00196E57">
              <w:rPr>
                <w:b/>
                <w:bCs/>
                <w:sz w:val="18"/>
                <w:lang w:val="ru-RU" w:eastAsia="ru-RU"/>
              </w:rPr>
              <w:t>й метод росту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b/>
                <w:bCs/>
                <w:lang w:eastAsia="ru-RU"/>
              </w:rPr>
            </w:pPr>
            <w:r w:rsidRPr="005F3333">
              <w:rPr>
                <w:b/>
                <w:bCs/>
                <w:lang w:val="ru-RU" w:eastAsia="ru-RU"/>
              </w:rPr>
              <w:t>Ко</w:t>
            </w:r>
            <w:r w:rsidRPr="005F3333">
              <w:rPr>
                <w:b/>
                <w:bCs/>
                <w:lang w:val="ru-RU" w:eastAsia="ru-RU"/>
              </w:rPr>
              <w:t>н</w:t>
            </w:r>
            <w:r w:rsidRPr="005F3333">
              <w:rPr>
                <w:b/>
                <w:bCs/>
                <w:lang w:val="ru-RU" w:eastAsia="ru-RU"/>
              </w:rPr>
              <w:t xml:space="preserve">троль якості картки </w:t>
            </w:r>
            <w:r w:rsidRPr="005F3333">
              <w:rPr>
                <w:b/>
                <w:bCs/>
                <w:lang w:eastAsia="ru-RU"/>
              </w:rPr>
              <w:t>Vitek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E554FD">
              <w:rPr>
                <w:i/>
                <w:iCs/>
                <w:lang w:val="ru-RU" w:eastAsia="ru-RU"/>
              </w:rPr>
              <w:t>Aeromonas hydrophila ATCC ® 35654™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E554FD" w:rsidRDefault="00547864" w:rsidP="00E554F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E554FD">
              <w:rPr>
                <w:lang w:val="ru-RU" w:eastAsia="ru-RU"/>
              </w:rPr>
              <w:t>89169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Acinetobacter baumannii</w:t>
            </w:r>
            <w:r w:rsidRPr="00196E57">
              <w:rPr>
                <w:lang w:val="ru-RU" w:eastAsia="ru-RU"/>
              </w:rPr>
              <w:t xml:space="preserve"> ATCC® 19606™*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Acinetobacter baumannii</w:t>
            </w:r>
            <w:r w:rsidRPr="00196E57">
              <w:rPr>
                <w:lang w:val="ru-RU" w:eastAsia="ru-RU"/>
              </w:rPr>
              <w:t xml:space="preserve"> ATCC® BAA-747™*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Actinomyces odontolyticus</w:t>
            </w:r>
            <w:r w:rsidRPr="00196E57">
              <w:rPr>
                <w:lang w:val="ru-RU" w:eastAsia="ru-RU"/>
              </w:rPr>
              <w:t xml:space="preserve"> ATCC® 17929™*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Aeromonas hydrophila</w:t>
            </w:r>
            <w:r w:rsidRPr="00196E57">
              <w:rPr>
                <w:lang w:val="ru-RU" w:eastAsia="ru-RU"/>
              </w:rPr>
              <w:t xml:space="preserve"> ATCC® 35654™*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Aeromonas hydrophila</w:t>
            </w:r>
            <w:r w:rsidRPr="00196E57">
              <w:rPr>
                <w:lang w:val="ru-RU" w:eastAsia="ru-RU"/>
              </w:rPr>
              <w:t xml:space="preserve"> ATCC® 7966™*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Aggregatibacter aphrophilus</w:t>
            </w:r>
            <w:r w:rsidRPr="00196E57">
              <w:rPr>
                <w:lang w:val="ru-RU" w:eastAsia="ru-RU"/>
              </w:rPr>
              <w:t xml:space="preserve"> ATCC® 7901™*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Aspergillus brasiliensis</w:t>
            </w:r>
            <w:r w:rsidRPr="00196E57">
              <w:rPr>
                <w:lang w:val="ru-RU" w:eastAsia="ru-RU"/>
              </w:rPr>
              <w:t xml:space="preserve"> ATCC® 16404™*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Bacillus cereus</w:t>
            </w:r>
            <w:r w:rsidRPr="00196E57">
              <w:rPr>
                <w:lang w:val="ru-RU" w:eastAsia="ru-RU"/>
              </w:rPr>
              <w:t xml:space="preserve"> ATCC® 10876™*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Bacillus cereus</w:t>
            </w:r>
            <w:r w:rsidRPr="00196E57">
              <w:rPr>
                <w:lang w:val="ru-RU" w:eastAsia="ru-RU"/>
              </w:rPr>
              <w:t xml:space="preserve"> ATCC® 11778™*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Bacillus subtilis</w:t>
            </w:r>
            <w:r w:rsidRPr="00196E57">
              <w:rPr>
                <w:lang w:eastAsia="ru-RU"/>
              </w:rPr>
              <w:t xml:space="preserve"> subsp. spizizenii ATCC® 6633™*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Bacteroides fragilis</w:t>
            </w:r>
            <w:r w:rsidRPr="00196E57">
              <w:rPr>
                <w:lang w:val="ru-RU" w:eastAsia="ru-RU"/>
              </w:rPr>
              <w:t xml:space="preserve"> ATCC® 23745™*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Bacteroides fragilis</w:t>
            </w:r>
            <w:r w:rsidRPr="00196E57">
              <w:rPr>
                <w:lang w:val="ru-RU" w:eastAsia="ru-RU"/>
              </w:rPr>
              <w:t xml:space="preserve"> ATCC® 25285™*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Bacteroides ovatus</w:t>
            </w:r>
            <w:r w:rsidRPr="00196E57">
              <w:rPr>
                <w:lang w:val="ru-RU" w:eastAsia="ru-RU"/>
              </w:rPr>
              <w:t xml:space="preserve"> ATCC® 8483™*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Bacteroides ovatus</w:t>
            </w:r>
            <w:r w:rsidRPr="00196E57">
              <w:rPr>
                <w:lang w:val="ru-RU" w:eastAsia="ru-RU"/>
              </w:rPr>
              <w:t xml:space="preserve"> ATCC® BAA-1296™*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ANC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Bacteroides thetaiotaomicron</w:t>
            </w:r>
            <w:r w:rsidRPr="00196E57">
              <w:rPr>
                <w:lang w:val="ru-RU" w:eastAsia="ru-RU"/>
              </w:rPr>
              <w:t xml:space="preserve"> ATCC® 29741™*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Bifidobacterium animalis</w:t>
            </w:r>
            <w:r w:rsidRPr="00196E57">
              <w:rPr>
                <w:lang w:eastAsia="ru-RU"/>
              </w:rPr>
              <w:t xml:space="preserve"> subsp. animalis ATCC® 25527™*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Bordetella bronchiseptica</w:t>
            </w:r>
            <w:r w:rsidRPr="00196E57">
              <w:rPr>
                <w:lang w:val="ru-RU" w:eastAsia="ru-RU"/>
              </w:rPr>
              <w:t xml:space="preserve"> ATCC® 4617™*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Brevundimonas diminuta</w:t>
            </w:r>
            <w:r w:rsidRPr="00196E57">
              <w:rPr>
                <w:lang w:val="ru-RU" w:eastAsia="ru-RU"/>
              </w:rPr>
              <w:t xml:space="preserve"> ATCC® 19146™*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Burkholderia cepacia</w:t>
            </w:r>
            <w:r w:rsidRPr="00196E57">
              <w:rPr>
                <w:lang w:val="ru-RU" w:eastAsia="ru-RU"/>
              </w:rPr>
              <w:t xml:space="preserve"> ATCC® 25416™*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Burkholderia cepacia</w:t>
            </w:r>
            <w:r w:rsidRPr="00196E57">
              <w:rPr>
                <w:lang w:val="ru-RU" w:eastAsia="ru-RU"/>
              </w:rPr>
              <w:t xml:space="preserve"> ATCC® 25608™*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Campylobacter jejuni</w:t>
            </w:r>
            <w:r w:rsidRPr="00196E57">
              <w:rPr>
                <w:lang w:eastAsia="ru-RU"/>
              </w:rPr>
              <w:t xml:space="preserve"> subsp. jejuni ATCC® 29428™*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Campylobacter jejuni</w:t>
            </w:r>
            <w:r w:rsidRPr="00196E57">
              <w:rPr>
                <w:lang w:eastAsia="ru-RU"/>
              </w:rPr>
              <w:t xml:space="preserve"> subsp. jejuni ATCC® 33291™*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Campylobacter jejuni</w:t>
            </w:r>
            <w:r w:rsidRPr="00196E57">
              <w:rPr>
                <w:lang w:eastAsia="ru-RU"/>
              </w:rPr>
              <w:t xml:space="preserve"> subsp. jejuni ATCC® 33560™*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albicans</w:t>
            </w:r>
            <w:r w:rsidRPr="00196E57">
              <w:rPr>
                <w:lang w:val="ru-RU" w:eastAsia="ru-RU"/>
              </w:rPr>
              <w:t xml:space="preserve"> ATCC® 10231™*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albicans</w:t>
            </w:r>
            <w:r w:rsidRPr="00196E57">
              <w:rPr>
                <w:lang w:val="ru-RU" w:eastAsia="ru-RU"/>
              </w:rPr>
              <w:t xml:space="preserve"> ATCC® 14053™*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YST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albicans</w:t>
            </w:r>
            <w:r w:rsidRPr="00196E57">
              <w:rPr>
                <w:lang w:val="ru-RU" w:eastAsia="ru-RU"/>
              </w:rPr>
              <w:t xml:space="preserve"> ATCC® 18804™*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albicans</w:t>
            </w:r>
            <w:r w:rsidRPr="00196E57">
              <w:rPr>
                <w:lang w:val="ru-RU" w:eastAsia="ru-RU"/>
              </w:rPr>
              <w:t xml:space="preserve"> ATCC® 2091™*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albicans</w:t>
            </w:r>
            <w:r w:rsidRPr="00196E57">
              <w:rPr>
                <w:lang w:val="ru-RU" w:eastAsia="ru-RU"/>
              </w:rPr>
              <w:t xml:space="preserve"> ATCC® 64124™*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albicans</w:t>
            </w:r>
            <w:r w:rsidRPr="00196E57">
              <w:rPr>
                <w:lang w:val="ru-RU" w:eastAsia="ru-RU"/>
              </w:rPr>
              <w:t xml:space="preserve"> ATCC® 90028™*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krusei</w:t>
            </w:r>
            <w:r w:rsidRPr="00196E57">
              <w:rPr>
                <w:lang w:val="ru-RU" w:eastAsia="ru-RU"/>
              </w:rPr>
              <w:t xml:space="preserve"> ATCC® 14243™*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parapsilosis</w:t>
            </w:r>
            <w:r w:rsidRPr="00196E57">
              <w:rPr>
                <w:lang w:val="ru-RU" w:eastAsia="ru-RU"/>
              </w:rPr>
              <w:t xml:space="preserve"> ATCC® 22019™*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AST-YS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Candida tropicalis</w:t>
            </w:r>
            <w:r w:rsidRPr="00196E57">
              <w:rPr>
                <w:lang w:val="ru-RU" w:eastAsia="ru-RU"/>
              </w:rPr>
              <w:t xml:space="preserve"> ATCC® 750™*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Citrobacter freundii</w:t>
            </w:r>
            <w:r w:rsidRPr="00196E57">
              <w:rPr>
                <w:lang w:val="ru-RU" w:eastAsia="ru-RU"/>
              </w:rPr>
              <w:t xml:space="preserve"> ATCC® 43864™*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Citrobacter freundii</w:t>
            </w:r>
            <w:r w:rsidRPr="00196E57">
              <w:rPr>
                <w:lang w:val="ru-RU" w:eastAsia="ru-RU"/>
              </w:rPr>
              <w:t xml:space="preserve"> ATCC® 8090™*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Clostridium difficile</w:t>
            </w:r>
            <w:r w:rsidRPr="00196E57">
              <w:rPr>
                <w:lang w:val="ru-RU" w:eastAsia="ru-RU"/>
              </w:rPr>
              <w:t xml:space="preserve"> ATCC® 9689™*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produces cytotoxin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Clostridium histolyticum</w:t>
            </w:r>
            <w:r w:rsidRPr="00196E57">
              <w:rPr>
                <w:lang w:val="ru-RU" w:eastAsia="ru-RU"/>
              </w:rPr>
              <w:t xml:space="preserve"> ATCC® 19401™*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Clostridium perfringens</w:t>
            </w:r>
            <w:r w:rsidRPr="00196E57">
              <w:rPr>
                <w:lang w:val="ru-RU" w:eastAsia="ru-RU"/>
              </w:rPr>
              <w:t xml:space="preserve"> ATCC® 13124™*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ANC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Clostridium sordellii</w:t>
            </w:r>
            <w:r w:rsidRPr="00196E57">
              <w:rPr>
                <w:lang w:val="ru-RU" w:eastAsia="ru-RU"/>
              </w:rPr>
              <w:t xml:space="preserve"> ATCC® 9714™*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ANC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Clostridium sporogenes</w:t>
            </w:r>
            <w:r w:rsidRPr="00196E57">
              <w:rPr>
                <w:lang w:val="ru-RU" w:eastAsia="ru-RU"/>
              </w:rPr>
              <w:t xml:space="preserve"> ATCC® 11437™*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Clostridium sporogenes</w:t>
            </w:r>
            <w:r w:rsidRPr="00196E57">
              <w:rPr>
                <w:lang w:val="ru-RU" w:eastAsia="ru-RU"/>
              </w:rPr>
              <w:t xml:space="preserve"> ATCC® 19404™*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Cronobacter muytjensii</w:t>
            </w:r>
            <w:r w:rsidRPr="00196E57">
              <w:rPr>
                <w:lang w:val="ru-RU" w:eastAsia="ru-RU"/>
              </w:rPr>
              <w:t xml:space="preserve"> ATCC® 51329™*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Cronobacter sakazakii</w:t>
            </w:r>
            <w:r w:rsidRPr="00196E57">
              <w:rPr>
                <w:lang w:val="ru-RU" w:eastAsia="ru-RU"/>
              </w:rPr>
              <w:t xml:space="preserve"> ATCC® 29544™*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formerly</w:t>
            </w:r>
            <w:r w:rsidRPr="00196E57">
              <w:rPr>
                <w:i/>
                <w:iCs/>
                <w:lang w:val="ru-RU" w:eastAsia="ru-RU"/>
              </w:rPr>
              <w:t xml:space="preserve"> Enterobacter sakazakii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Eikenella corrodens</w:t>
            </w:r>
            <w:r w:rsidRPr="00196E57">
              <w:rPr>
                <w:lang w:val="ru-RU" w:eastAsia="ru-RU"/>
              </w:rPr>
              <w:t xml:space="preserve"> ATCC® BAA-1152™*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NH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Enterobacter aerogenes</w:t>
            </w:r>
            <w:r w:rsidRPr="00196E57">
              <w:rPr>
                <w:lang w:val="ru-RU" w:eastAsia="ru-RU"/>
              </w:rPr>
              <w:t xml:space="preserve"> ATCC® 13048™*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BCL, NH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Enterobacter cloacae</w:t>
            </w:r>
            <w:r w:rsidRPr="00196E57">
              <w:rPr>
                <w:lang w:eastAsia="ru-RU"/>
              </w:rPr>
              <w:t xml:space="preserve"> subsp. cloacae ATCC® 49141™*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Enterobacter cloacae</w:t>
            </w:r>
            <w:r w:rsidRPr="00196E57">
              <w:rPr>
                <w:lang w:eastAsia="ru-RU"/>
              </w:rPr>
              <w:t xml:space="preserve"> subsp. cloacae ATCC® BAA-1143™*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control strain for the AmpC disk test; strong 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casseliflavus</w:t>
            </w:r>
            <w:r w:rsidRPr="00196E57">
              <w:rPr>
                <w:lang w:val="ru-RU" w:eastAsia="ru-RU"/>
              </w:rPr>
              <w:t xml:space="preserve"> ATCC® 700327™*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GP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19433™*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29212™*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AST-GP</w:t>
            </w:r>
          </w:p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33186™*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49532™*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high level Gentamicin-resistant and Streptom</w:t>
            </w:r>
            <w:r w:rsidRPr="00196E57">
              <w:rPr>
                <w:lang w:eastAsia="ru-RU"/>
              </w:rPr>
              <w:t>y</w:t>
            </w:r>
            <w:r w:rsidRPr="00196E57">
              <w:rPr>
                <w:lang w:eastAsia="ru-RU"/>
              </w:rPr>
              <w:t>cin-sensitive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49533™*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high level Gentamicin-sensitive and Streptom</w:t>
            </w:r>
            <w:r w:rsidRPr="00196E57">
              <w:rPr>
                <w:lang w:eastAsia="ru-RU"/>
              </w:rPr>
              <w:t>y</w:t>
            </w:r>
            <w:r w:rsidRPr="00196E57">
              <w:rPr>
                <w:lang w:eastAsia="ru-RU"/>
              </w:rPr>
              <w:t>cin-resistant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D44C56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51299™*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Vancomycin resistant and high level aminoglyc</w:t>
            </w:r>
            <w:r w:rsidRPr="00196E57">
              <w:rPr>
                <w:lang w:eastAsia="ru-RU"/>
              </w:rPr>
              <w:t>o</w:t>
            </w:r>
            <w:r w:rsidRPr="00196E57">
              <w:rPr>
                <w:lang w:eastAsia="ru-RU"/>
              </w:rPr>
              <w:t>sides, vanB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AST-GP</w:t>
            </w:r>
          </w:p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faecalis</w:t>
            </w:r>
            <w:r w:rsidRPr="00196E57">
              <w:rPr>
                <w:lang w:val="ru-RU" w:eastAsia="ru-RU"/>
              </w:rPr>
              <w:t xml:space="preserve"> ATCC® 7080™*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faecium</w:t>
            </w:r>
            <w:r w:rsidRPr="00196E57">
              <w:rPr>
                <w:lang w:val="ru-RU" w:eastAsia="ru-RU"/>
              </w:rPr>
              <w:t xml:space="preserve"> ATCC® 19434™*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faecium</w:t>
            </w:r>
            <w:r w:rsidRPr="00196E57">
              <w:rPr>
                <w:lang w:val="ru-RU" w:eastAsia="ru-RU"/>
              </w:rPr>
              <w:t xml:space="preserve"> ATCC® 51559™*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faecium</w:t>
            </w:r>
            <w:r w:rsidRPr="00196E57">
              <w:rPr>
                <w:lang w:val="ru-RU" w:eastAsia="ru-RU"/>
              </w:rPr>
              <w:t xml:space="preserve"> ATCC® 6057™*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Enterococcus faecium</w:t>
            </w:r>
            <w:r w:rsidRPr="00196E57">
              <w:rPr>
                <w:lang w:val="ru-RU" w:eastAsia="ru-RU"/>
              </w:rPr>
              <w:t xml:space="preserve"> ATCC® BAA-2319™*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vanA resistance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Erysipelothrix rhusiopathiae</w:t>
            </w:r>
            <w:r w:rsidRPr="00196E57">
              <w:rPr>
                <w:lang w:val="ru-RU" w:eastAsia="ru-RU"/>
              </w:rPr>
              <w:t xml:space="preserve"> ATCC® 19414™*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Escherichia coli</w:t>
            </w:r>
            <w:r w:rsidRPr="00196E57">
              <w:rPr>
                <w:lang w:val="ru-RU" w:eastAsia="ru-RU"/>
              </w:rPr>
              <w:t xml:space="preserve"> ATCC® 11303™*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Escherichia coli</w:t>
            </w:r>
            <w:r w:rsidRPr="00196E57">
              <w:rPr>
                <w:lang w:val="ru-RU" w:eastAsia="ru-RU"/>
              </w:rPr>
              <w:t xml:space="preserve"> ATCC® 25922™*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AST-GN, 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Escherichia coli</w:t>
            </w:r>
            <w:r w:rsidRPr="00196E57">
              <w:rPr>
                <w:lang w:val="ru-RU" w:eastAsia="ru-RU"/>
              </w:rPr>
              <w:t xml:space="preserve"> ATCC® 35218™*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beta lactamase producer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AST-GN, AST-GP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7316D" w:rsidRDefault="00547864" w:rsidP="00070750">
            <w:pPr>
              <w:ind w:right="-108"/>
              <w:rPr>
                <w:i/>
                <w:iCs/>
                <w:highlight w:val="yellow"/>
                <w:lang w:val="ru-RU" w:eastAsia="ru-RU"/>
              </w:rPr>
            </w:pPr>
            <w:r w:rsidRPr="0057316D">
              <w:rPr>
                <w:i/>
                <w:iCs/>
                <w:highlight w:val="yellow"/>
                <w:lang w:val="ru-RU" w:eastAsia="ru-RU"/>
              </w:rPr>
              <w:t>Escherichia coli</w:t>
            </w:r>
            <w:r w:rsidRPr="0057316D">
              <w:rPr>
                <w:highlight w:val="yellow"/>
                <w:lang w:val="ru-RU" w:eastAsia="ru-RU"/>
              </w:rPr>
              <w:t xml:space="preserve"> ATCC® 8739™*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7316D" w:rsidRDefault="00547864" w:rsidP="00070750">
            <w:pPr>
              <w:jc w:val="center"/>
              <w:rPr>
                <w:color w:val="FF0000"/>
                <w:highlight w:val="yellow"/>
                <w:lang w:val="ru-RU" w:eastAsia="ru-RU"/>
              </w:rPr>
            </w:pPr>
            <w:r w:rsidRPr="0057316D">
              <w:rPr>
                <w:highlight w:val="yellow"/>
                <w:lang w:val="ru-RU" w:eastAsia="ru-RU"/>
              </w:rPr>
              <w:t>89028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433F79" w:rsidRDefault="00547864" w:rsidP="00433F79">
            <w:pPr>
              <w:ind w:left="-107" w:right="-108"/>
              <w:rPr>
                <w:lang w:eastAsia="ru-RU"/>
              </w:rPr>
            </w:pPr>
            <w:r w:rsidRPr="00433F79">
              <w:rPr>
                <w:highlight w:val="yellow"/>
                <w:lang w:eastAsia="ru-RU"/>
              </w:rPr>
              <w:t>VITEK MS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Escherichia coli</w:t>
            </w:r>
            <w:r w:rsidRPr="00196E57">
              <w:rPr>
                <w:lang w:val="ru-RU" w:eastAsia="ru-RU"/>
              </w:rPr>
              <w:t xml:space="preserve"> NCTC 11954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beta lactamase producer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Fluoribacter bozemanae</w:t>
            </w:r>
            <w:r w:rsidRPr="00196E57">
              <w:rPr>
                <w:lang w:val="ru-RU" w:eastAsia="ru-RU"/>
              </w:rPr>
              <w:t xml:space="preserve"> ATCC® 33217™*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Fusobacterium nucleatum</w:t>
            </w:r>
            <w:r w:rsidRPr="00196E57">
              <w:rPr>
                <w:lang w:eastAsia="ru-RU"/>
              </w:rPr>
              <w:t xml:space="preserve"> subsp. nucleatum ATCC® 25586™*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Gardnerella vaginalis</w:t>
            </w:r>
            <w:r w:rsidRPr="00196E57">
              <w:rPr>
                <w:lang w:val="ru-RU" w:eastAsia="ru-RU"/>
              </w:rPr>
              <w:t xml:space="preserve"> ATCC® 14018™*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Geobacillus stearothermophilus</w:t>
            </w:r>
            <w:r w:rsidRPr="00196E57">
              <w:rPr>
                <w:lang w:val="ru-RU" w:eastAsia="ru-RU"/>
              </w:rPr>
              <w:t xml:space="preserve"> ATCC® 12980™*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Geobacillus stearothermophilus</w:t>
            </w:r>
            <w:r w:rsidRPr="00196E57">
              <w:rPr>
                <w:lang w:val="ru-RU" w:eastAsia="ru-RU"/>
              </w:rPr>
              <w:t xml:space="preserve"> ATCC® 7953™*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haemolyticus</w:t>
            </w:r>
            <w:r w:rsidRPr="00196E57">
              <w:rPr>
                <w:lang w:val="ru-RU" w:eastAsia="ru-RU"/>
              </w:rPr>
              <w:t xml:space="preserve"> ATCC® 33390™*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10211™*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type b; beta lactamase negative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19418™*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33391™*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33533™*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type b; beta lactamase producer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49247™*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49766™*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ATCC® 9007™*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type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NH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Haemophilus influenzae</w:t>
            </w:r>
            <w:r w:rsidRPr="00196E57">
              <w:rPr>
                <w:lang w:val="ru-RU" w:eastAsia="ru-RU"/>
              </w:rPr>
              <w:t xml:space="preserve"> NCTC 8468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Issatchenkia orientalis</w:t>
            </w:r>
            <w:r w:rsidRPr="00196E57">
              <w:rPr>
                <w:lang w:val="ru-RU" w:eastAsia="ru-RU"/>
              </w:rPr>
              <w:t xml:space="preserve"> ATCC® 6258™*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AST-YS</w:t>
            </w: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Klebsiella pneumoniae</w:t>
            </w:r>
            <w:r w:rsidRPr="00196E57">
              <w:rPr>
                <w:lang w:val="ru-RU" w:eastAsia="ru-RU"/>
              </w:rPr>
              <w:t xml:space="preserve"> ATCC® BAA-1144™*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control strain for the - AmpC disk test; weak 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Klebsiella pneumoniae</w:t>
            </w:r>
            <w:r w:rsidRPr="00196E57">
              <w:rPr>
                <w:lang w:val="ru-RU" w:eastAsia="ru-RU"/>
              </w:rPr>
              <w:t xml:space="preserve"> ATCC® BAA-1705™*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Modified Hodge Test - (MHT) positive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Klebsiella pneumoniae</w:t>
            </w:r>
            <w:r w:rsidRPr="00196E57">
              <w:rPr>
                <w:lang w:val="ru-RU" w:eastAsia="ru-RU"/>
              </w:rPr>
              <w:t xml:space="preserve"> ATCC® BAA-2146™*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New Delhi metallo-- beta-lactamase (NDM-1) pos</w:t>
            </w:r>
            <w:r w:rsidRPr="00196E57">
              <w:rPr>
                <w:lang w:eastAsia="ru-RU"/>
              </w:rPr>
              <w:t>i</w:t>
            </w:r>
            <w:r w:rsidRPr="00196E57">
              <w:rPr>
                <w:lang w:eastAsia="ru-RU"/>
              </w:rPr>
              <w:t>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Klebsiella pneumoniae</w:t>
            </w:r>
            <w:r w:rsidRPr="00196E57">
              <w:rPr>
                <w:lang w:eastAsia="ru-RU"/>
              </w:rPr>
              <w:t xml:space="preserve"> subsp. pneumoniae ATCC® 13883™*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Klebsiella pneumoniae</w:t>
            </w:r>
            <w:r w:rsidRPr="00196E57">
              <w:rPr>
                <w:lang w:eastAsia="ru-RU"/>
              </w:rPr>
              <w:t xml:space="preserve"> subsp. pneumoniae ATCC® 31488™*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Klebsiella pneumoniae</w:t>
            </w:r>
            <w:r w:rsidRPr="00196E57">
              <w:rPr>
                <w:lang w:eastAsia="ru-RU"/>
              </w:rPr>
              <w:t xml:space="preserve"> subsp. pneumoniae ATCC® 4352™*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Klebsiella pneumoniae</w:t>
            </w:r>
            <w:r w:rsidRPr="00196E57">
              <w:rPr>
                <w:lang w:eastAsia="ru-RU"/>
              </w:rPr>
              <w:t xml:space="preserve"> subsp. pneumoniae ATCC® 700603™*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ESBL 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AST-GN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Kocuria rhizophila</w:t>
            </w:r>
            <w:r w:rsidRPr="00196E57">
              <w:rPr>
                <w:lang w:val="ru-RU" w:eastAsia="ru-RU"/>
              </w:rPr>
              <w:t xml:space="preserve"> ATCC® 9341™*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Lactobacillus acidophilus</w:t>
            </w:r>
            <w:r w:rsidRPr="00196E57">
              <w:rPr>
                <w:lang w:val="ru-RU" w:eastAsia="ru-RU"/>
              </w:rPr>
              <w:t xml:space="preserve"> ATCC® 4356™*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Lactobacillus fermentum</w:t>
            </w:r>
            <w:r w:rsidRPr="00196E57">
              <w:rPr>
                <w:lang w:val="ru-RU" w:eastAsia="ru-RU"/>
              </w:rPr>
              <w:t xml:space="preserve"> ATCC® 9338™*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Lactobacillus leichmannii</w:t>
            </w:r>
            <w:r w:rsidRPr="00196E57">
              <w:rPr>
                <w:lang w:val="ru-RU" w:eastAsia="ru-RU"/>
              </w:rPr>
              <w:t xml:space="preserve"> ATCC® 4797™*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Lactobacillus paracasei</w:t>
            </w:r>
            <w:r w:rsidRPr="00196E57">
              <w:rPr>
                <w:lang w:eastAsia="ru-RU"/>
              </w:rPr>
              <w:t xml:space="preserve"> subsp. paracasei ATCC® BAA-52™*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Lactococcus lactis</w:t>
            </w:r>
            <w:r w:rsidRPr="00196E57">
              <w:rPr>
                <w:lang w:eastAsia="ru-RU"/>
              </w:rPr>
              <w:t xml:space="preserve"> subsp. lactis ATCC® 19435™*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Legionella pneumophila</w:t>
            </w:r>
            <w:r w:rsidRPr="00196E57">
              <w:rPr>
                <w:lang w:eastAsia="ru-RU"/>
              </w:rPr>
              <w:t xml:space="preserve"> subsp. fraseri ATCC® 33156™*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Legionella pneumophila</w:t>
            </w:r>
            <w:r w:rsidRPr="00196E57">
              <w:rPr>
                <w:lang w:eastAsia="ru-RU"/>
              </w:rPr>
              <w:t xml:space="preserve"> subsp. pneumophila ATCC® 33152™*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grayi</w:t>
            </w:r>
            <w:r w:rsidRPr="00196E57">
              <w:rPr>
                <w:lang w:val="ru-RU" w:eastAsia="ru-RU"/>
              </w:rPr>
              <w:t xml:space="preserve"> ATCC® 25401™*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innocua</w:t>
            </w:r>
            <w:r w:rsidRPr="00196E57">
              <w:rPr>
                <w:lang w:val="ru-RU" w:eastAsia="ru-RU"/>
              </w:rPr>
              <w:t xml:space="preserve"> ATCC® 33090™*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Listeria ivanovii</w:t>
            </w:r>
            <w:r w:rsidRPr="00196E57">
              <w:rPr>
                <w:lang w:eastAsia="ru-RU"/>
              </w:rPr>
              <w:t xml:space="preserve"> subsp. ivanovii ATCC® 19119™*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13932™*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serotype 4b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15313™*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non-hemolytic on sheep blood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19111™*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serotype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19115™*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serotype 4b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35152™*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7644™*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Listeria monocytogenes</w:t>
            </w:r>
            <w:r w:rsidRPr="00196E57">
              <w:rPr>
                <w:lang w:val="ru-RU" w:eastAsia="ru-RU"/>
              </w:rPr>
              <w:t xml:space="preserve"> ATCC® BAA-751™*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GP</w:t>
            </w:r>
          </w:p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Micrococcus luteus</w:t>
            </w:r>
            <w:r w:rsidRPr="00196E57">
              <w:rPr>
                <w:lang w:val="ru-RU" w:eastAsia="ru-RU"/>
              </w:rPr>
              <w:t xml:space="preserve"> ATCC® 10240™*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Micrococcus luteus</w:t>
            </w:r>
            <w:r w:rsidRPr="00196E57">
              <w:rPr>
                <w:lang w:val="ru-RU" w:eastAsia="ru-RU"/>
              </w:rPr>
              <w:t xml:space="preserve"> ATCC® 4698™*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Moraxella (Branhamella) catarrhalis</w:t>
            </w:r>
            <w:r w:rsidRPr="00196E57">
              <w:rPr>
                <w:lang w:val="ru-RU" w:eastAsia="ru-RU"/>
              </w:rPr>
              <w:t xml:space="preserve"> ATCC® 25238™*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Neisseria gonorrhoeae</w:t>
            </w:r>
            <w:r w:rsidRPr="00196E57">
              <w:rPr>
                <w:lang w:val="ru-RU" w:eastAsia="ru-RU"/>
              </w:rPr>
              <w:t xml:space="preserve"> ATCC® 19424™*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NH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Neisseria gonorrhoeae</w:t>
            </w:r>
            <w:r w:rsidRPr="00196E57">
              <w:rPr>
                <w:lang w:val="ru-RU" w:eastAsia="ru-RU"/>
              </w:rPr>
              <w:t xml:space="preserve"> ATCC® 31426™*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beta lactamase producer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Neisseria gonorrhoeae</w:t>
            </w:r>
            <w:r w:rsidRPr="00196E57">
              <w:rPr>
                <w:lang w:val="ru-RU" w:eastAsia="ru-RU"/>
              </w:rPr>
              <w:t xml:space="preserve"> ATCC® 49226™*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Neisseria gonorrhoeae</w:t>
            </w:r>
            <w:r w:rsidRPr="00196E57">
              <w:rPr>
                <w:lang w:val="ru-RU" w:eastAsia="ru-RU"/>
              </w:rPr>
              <w:t xml:space="preserve"> ATCC® 49981™*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Penicillin resistant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Neisseria meningitidis</w:t>
            </w:r>
            <w:r w:rsidRPr="00196E57">
              <w:rPr>
                <w:lang w:val="ru-RU" w:eastAsia="ru-RU"/>
              </w:rPr>
              <w:t xml:space="preserve"> ATCC® 13090™*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serogroup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Nocardia brasiliensis</w:t>
            </w:r>
            <w:r w:rsidRPr="00196E57">
              <w:rPr>
                <w:lang w:val="ru-RU" w:eastAsia="ru-RU"/>
              </w:rPr>
              <w:t xml:space="preserve"> ATCC® 19296™*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Peptostreptococcus anaerobius</w:t>
            </w:r>
            <w:r w:rsidRPr="00196E57">
              <w:rPr>
                <w:lang w:val="ru-RU" w:eastAsia="ru-RU"/>
              </w:rPr>
              <w:t xml:space="preserve"> ATCC® 27337™*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Plesiomonas shigelloides</w:t>
            </w:r>
            <w:r w:rsidRPr="00196E57">
              <w:rPr>
                <w:lang w:val="ru-RU" w:eastAsia="ru-RU"/>
              </w:rPr>
              <w:t xml:space="preserve"> ATCC® 14029</w:t>
            </w:r>
            <w:r w:rsidRPr="00196E57">
              <w:rPr>
                <w:i/>
                <w:iCs/>
                <w:lang w:val="ru-RU" w:eastAsia="ru-RU"/>
              </w:rPr>
              <w:t xml:space="preserve"> 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Porphyromonas gingivalis</w:t>
            </w:r>
            <w:r w:rsidRPr="00196E57">
              <w:rPr>
                <w:lang w:val="ru-RU" w:eastAsia="ru-RU"/>
              </w:rPr>
              <w:t xml:space="preserve"> ATCC® 33277™*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Prevotella melaninogenica</w:t>
            </w:r>
            <w:r w:rsidRPr="00196E57">
              <w:rPr>
                <w:lang w:val="ru-RU" w:eastAsia="ru-RU"/>
              </w:rPr>
              <w:t xml:space="preserve"> ATCC® 25845™*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Propionibacterium acnes</w:t>
            </w:r>
            <w:r w:rsidRPr="00196E57">
              <w:rPr>
                <w:lang w:val="ru-RU" w:eastAsia="ru-RU"/>
              </w:rPr>
              <w:t xml:space="preserve"> ATCC® 11827™*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hauseri</w:t>
            </w:r>
            <w:r w:rsidRPr="00196E57">
              <w:rPr>
                <w:lang w:val="ru-RU" w:eastAsia="ru-RU"/>
              </w:rPr>
              <w:t xml:space="preserve"> ATCC® 13315™*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mirabilis</w:t>
            </w:r>
            <w:r w:rsidRPr="00196E57">
              <w:rPr>
                <w:lang w:val="ru-RU" w:eastAsia="ru-RU"/>
              </w:rPr>
              <w:t xml:space="preserve"> ATCC® 12453™*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mirabilis</w:t>
            </w:r>
            <w:r w:rsidRPr="00196E57">
              <w:rPr>
                <w:lang w:val="ru-RU" w:eastAsia="ru-RU"/>
              </w:rPr>
              <w:t xml:space="preserve"> ATCC® 25933™*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mirabilis</w:t>
            </w:r>
            <w:r w:rsidRPr="00196E57">
              <w:rPr>
                <w:lang w:val="ru-RU" w:eastAsia="ru-RU"/>
              </w:rPr>
              <w:t xml:space="preserve"> ATCC® 29906™*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mirabilis</w:t>
            </w:r>
            <w:r w:rsidRPr="00196E57">
              <w:rPr>
                <w:lang w:val="ru-RU" w:eastAsia="ru-RU"/>
              </w:rPr>
              <w:t xml:space="preserve"> ATCC® 35659™*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mirabilis</w:t>
            </w:r>
            <w:r w:rsidRPr="00196E57">
              <w:rPr>
                <w:lang w:val="ru-RU" w:eastAsia="ru-RU"/>
              </w:rPr>
              <w:t xml:space="preserve"> ATCC® 43071™*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Proteus vulgaris</w:t>
            </w:r>
            <w:r w:rsidRPr="00196E57">
              <w:rPr>
                <w:lang w:val="ru-RU" w:eastAsia="ru-RU"/>
              </w:rPr>
              <w:t xml:space="preserve"> ATCC® 6380™*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Providencia stuartii</w:t>
            </w:r>
            <w:r w:rsidRPr="00196E57">
              <w:rPr>
                <w:lang w:val="ru-RU" w:eastAsia="ru-RU"/>
              </w:rPr>
              <w:t xml:space="preserve"> ATCC® 33672™*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Pseudomonas aeruginosa</w:t>
            </w:r>
            <w:r w:rsidRPr="00196E57">
              <w:rPr>
                <w:lang w:val="ru-RU" w:eastAsia="ru-RU"/>
              </w:rPr>
              <w:t xml:space="preserve"> ATCC® 10145™*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Pseudomonas aeruginosa</w:t>
            </w:r>
            <w:r w:rsidRPr="00196E57">
              <w:rPr>
                <w:lang w:val="ru-RU" w:eastAsia="ru-RU"/>
              </w:rPr>
              <w:t xml:space="preserve"> ATCC® 15442™*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Pyocyanin not produced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Pseudomonas aeruginosa</w:t>
            </w:r>
            <w:r w:rsidRPr="00196E57">
              <w:rPr>
                <w:lang w:val="ru-RU" w:eastAsia="ru-RU"/>
              </w:rPr>
              <w:t xml:space="preserve"> ATCC® 27853™*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AST-GN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Pseudomonas aeruginosa</w:t>
            </w:r>
            <w:r w:rsidRPr="00196E57">
              <w:rPr>
                <w:lang w:val="ru-RU" w:eastAsia="ru-RU"/>
              </w:rPr>
              <w:t xml:space="preserve"> ATCC® 9027™*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Pseudomonas fluorescens</w:t>
            </w:r>
            <w:r w:rsidRPr="00196E57">
              <w:rPr>
                <w:lang w:val="ru-RU" w:eastAsia="ru-RU"/>
              </w:rPr>
              <w:t xml:space="preserve"> ATCC® 13525™*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Rhodococcus equi</w:t>
            </w:r>
            <w:r w:rsidRPr="00196E57">
              <w:rPr>
                <w:lang w:val="ru-RU" w:eastAsia="ru-RU"/>
              </w:rPr>
              <w:t xml:space="preserve"> ATCC® 6939™*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recommended for CAMP test for</w:t>
            </w:r>
            <w:r w:rsidRPr="00196E57">
              <w:rPr>
                <w:i/>
                <w:iCs/>
                <w:lang w:eastAsia="ru-RU"/>
              </w:rPr>
              <w:t xml:space="preserve"> Listeria monocyt</w:t>
            </w:r>
            <w:r w:rsidRPr="00196E57">
              <w:rPr>
                <w:i/>
                <w:iCs/>
                <w:lang w:eastAsia="ru-RU"/>
              </w:rPr>
              <w:t>o</w:t>
            </w:r>
            <w:r w:rsidRPr="00196E57">
              <w:rPr>
                <w:i/>
                <w:iCs/>
                <w:lang w:eastAsia="ru-RU"/>
              </w:rPr>
              <w:t>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Saccharomyces cerevisiae</w:t>
            </w:r>
            <w:r w:rsidRPr="00196E57">
              <w:rPr>
                <w:lang w:val="ru-RU" w:eastAsia="ru-RU"/>
              </w:rPr>
              <w:t xml:space="preserve"> ATCC® 9763™*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arizonae ATCC® 13314™*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Abony NCTC 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Choleraesuis ATCC® 10708™*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H2S negative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Enteritidis ATCC® 13076™*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group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Hillingdon ATCC® 9184™*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Paratyphi ATCC® 9150™*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group A; H2S negative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Typhimurium ATCC® 13311™*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Typhimurium ATCC® 14028™*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Salmonella enterica</w:t>
            </w:r>
            <w:r w:rsidRPr="00196E57">
              <w:rPr>
                <w:lang w:eastAsia="ru-RU"/>
              </w:rPr>
              <w:t xml:space="preserve"> subsp. enterica serovar Typhimurium ATCC® 49416™*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highly mutable; reco</w:t>
            </w:r>
            <w:r w:rsidRPr="00196E57">
              <w:rPr>
                <w:lang w:eastAsia="ru-RU"/>
              </w:rPr>
              <w:t>m</w:t>
            </w:r>
            <w:r w:rsidRPr="00196E57">
              <w:rPr>
                <w:lang w:eastAsia="ru-RU"/>
              </w:rPr>
              <w:t>mended for Ames 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Serratia marcescens</w:t>
            </w:r>
            <w:r w:rsidRPr="00196E57">
              <w:rPr>
                <w:lang w:val="ru-RU" w:eastAsia="ru-RU"/>
              </w:rPr>
              <w:t xml:space="preserve"> ATCC® 14756™*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pigmented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Serratia marcescens</w:t>
            </w:r>
            <w:r w:rsidRPr="00196E57">
              <w:rPr>
                <w:lang w:val="ru-RU" w:eastAsia="ru-RU"/>
              </w:rPr>
              <w:t xml:space="preserve"> ATCC® 8100™*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Shigella boydii</w:t>
            </w:r>
            <w:r w:rsidRPr="00196E57">
              <w:rPr>
                <w:lang w:val="ru-RU" w:eastAsia="ru-RU"/>
              </w:rPr>
              <w:t xml:space="preserve"> ATCC® 9207™*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serotype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Shigella flexneri</w:t>
            </w:r>
            <w:r w:rsidRPr="00196E57">
              <w:rPr>
                <w:lang w:val="ru-RU" w:eastAsia="ru-RU"/>
              </w:rPr>
              <w:t xml:space="preserve"> ATCC® 12022™*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serotype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Shigella flexneri</w:t>
            </w:r>
            <w:r w:rsidRPr="00196E57">
              <w:rPr>
                <w:lang w:val="ru-RU" w:eastAsia="ru-RU"/>
              </w:rPr>
              <w:t xml:space="preserve"> ATCC® 9199™*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serotype 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Shigella sonnei</w:t>
            </w:r>
            <w:r w:rsidRPr="00196E57">
              <w:rPr>
                <w:lang w:val="ru-RU" w:eastAsia="ru-RU"/>
              </w:rPr>
              <w:t xml:space="preserve"> ATCC® 25931™*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Shigella sonnei</w:t>
            </w:r>
            <w:r w:rsidRPr="00196E57">
              <w:rPr>
                <w:lang w:val="ru-RU" w:eastAsia="ru-RU"/>
              </w:rPr>
              <w:t xml:space="preserve"> ATCC® 9290™*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aureus</w:t>
            </w:r>
            <w:r w:rsidRPr="00196E57">
              <w:rPr>
                <w:lang w:val="ru-RU" w:eastAsia="ru-RU"/>
              </w:rPr>
              <w:t xml:space="preserve"> ATCC® 33862™*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recommended for CAMP 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aureus</w:t>
            </w:r>
            <w:r w:rsidRPr="00196E57">
              <w:rPr>
                <w:lang w:val="ru-RU" w:eastAsia="ru-RU"/>
              </w:rPr>
              <w:t xml:space="preserve"> ATCC® 6538P™*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aureus</w:t>
            </w:r>
            <w:r w:rsidRPr="00196E57">
              <w:rPr>
                <w:lang w:val="ru-RU" w:eastAsia="ru-RU"/>
              </w:rPr>
              <w:t xml:space="preserve"> ATCC® 6538™*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aureus</w:t>
            </w:r>
            <w:r w:rsidRPr="00196E57">
              <w:rPr>
                <w:lang w:val="ru-RU" w:eastAsia="ru-RU"/>
              </w:rPr>
              <w:t xml:space="preserve"> NCTC 12493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methicillin resistant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19095™*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25923™*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recommended for CAMP 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29213™*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AST-GP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33591™*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methicillin resistant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</w:t>
            </w:r>
            <w:r w:rsidRPr="00196E57">
              <w:rPr>
                <w:i/>
                <w:iCs/>
                <w:lang w:eastAsia="ru-RU"/>
              </w:rPr>
              <w:t xml:space="preserve"> aureus</w:t>
            </w:r>
            <w:r w:rsidRPr="00196E57">
              <w:rPr>
                <w:lang w:eastAsia="ru-RU"/>
              </w:rPr>
              <w:t xml:space="preserve"> ATCC® 43300™*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methicillin resistant; mec A 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49476™*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700698™*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Methicillin resistant; GRD MIC Test Strip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7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700699™*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Methicillin resistant; Mu50; reduced Vancom</w:t>
            </w:r>
            <w:r w:rsidRPr="00196E57">
              <w:rPr>
                <w:lang w:eastAsia="ru-RU"/>
              </w:rPr>
              <w:t>y</w:t>
            </w:r>
            <w:r w:rsidRPr="00196E57">
              <w:rPr>
                <w:lang w:eastAsia="ru-RU"/>
              </w:rPr>
              <w:t>cin susceptibility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9144™*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Staphylococcus aureus</w:t>
            </w:r>
            <w:r w:rsidRPr="00196E57">
              <w:rPr>
                <w:lang w:eastAsia="ru-RU"/>
              </w:rPr>
              <w:t xml:space="preserve"> subsp. aureus ATCC® BAA-44™*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Methicillin resistant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epidermidis</w:t>
            </w:r>
            <w:r w:rsidRPr="00196E57">
              <w:rPr>
                <w:lang w:val="ru-RU" w:eastAsia="ru-RU"/>
              </w:rPr>
              <w:t xml:space="preserve"> ATCC® 12228™*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rPr>
                <w:lang w:val="ru-RU" w:eastAsia="ru-RU"/>
              </w:rPr>
              <w:t>BCL, NH, YST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epidermidis</w:t>
            </w:r>
            <w:r w:rsidRPr="00196E57">
              <w:rPr>
                <w:lang w:val="ru-RU" w:eastAsia="ru-RU"/>
              </w:rPr>
              <w:t xml:space="preserve"> ATCC® 14990™*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haemolyticus</w:t>
            </w:r>
            <w:r w:rsidRPr="00196E57">
              <w:rPr>
                <w:lang w:val="ru-RU" w:eastAsia="ru-RU"/>
              </w:rPr>
              <w:t xml:space="preserve"> ATCC® 29970™*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saprophyticus</w:t>
            </w:r>
            <w:r w:rsidRPr="00196E57">
              <w:rPr>
                <w:lang w:val="ru-RU" w:eastAsia="ru-RU"/>
              </w:rPr>
              <w:t xml:space="preserve"> ATCC® 15305™*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Staphylococcus xylosus</w:t>
            </w:r>
            <w:r w:rsidRPr="00196E57">
              <w:rPr>
                <w:lang w:val="ru-RU" w:eastAsia="ru-RU"/>
              </w:rPr>
              <w:t xml:space="preserve"> ATCC® 29971™*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Stenotrophomonas maltophilia</w:t>
            </w:r>
            <w:r w:rsidRPr="00196E57">
              <w:rPr>
                <w:lang w:val="ru-RU" w:eastAsia="ru-RU"/>
              </w:rPr>
              <w:t xml:space="preserve"> ATCC® 13637™*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GN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Stenotrophomonas maltophilia</w:t>
            </w:r>
            <w:r w:rsidRPr="00196E57">
              <w:rPr>
                <w:lang w:val="ru-RU" w:eastAsia="ru-RU"/>
              </w:rPr>
              <w:t xml:space="preserve"> ATCC® 17666™*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agalactiae</w:t>
            </w:r>
            <w:r w:rsidRPr="00196E57">
              <w:rPr>
                <w:lang w:val="ru-RU" w:eastAsia="ru-RU"/>
              </w:rPr>
              <w:t xml:space="preserve"> ATCC® 13813™*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group B; non- hemolytic in absence of CAMP Fa</w:t>
            </w:r>
            <w:r w:rsidRPr="00196E57">
              <w:rPr>
                <w:lang w:eastAsia="ru-RU"/>
              </w:rPr>
              <w:t>c</w:t>
            </w:r>
            <w:r w:rsidRPr="00196E57">
              <w:rPr>
                <w:lang w:eastAsia="ru-RU"/>
              </w:rPr>
              <w:t>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anginosus</w:t>
            </w:r>
            <w:r w:rsidRPr="00196E57">
              <w:rPr>
                <w:lang w:val="ru-RU" w:eastAsia="ru-RU"/>
              </w:rPr>
              <w:t xml:space="preserve"> ATCC® 33397™*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group G; type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bovis</w:t>
            </w:r>
            <w:r w:rsidRPr="00196E57">
              <w:rPr>
                <w:lang w:val="ru-RU" w:eastAsia="ru-RU"/>
              </w:rPr>
              <w:t xml:space="preserve"> ATCC® 33317™*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Streptococcus dysgalactiae</w:t>
            </w:r>
            <w:r w:rsidRPr="00196E57">
              <w:rPr>
                <w:lang w:eastAsia="ru-RU"/>
              </w:rPr>
              <w:t xml:space="preserve"> subsp. equisimilis ATCC® 12388™*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group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mitis</w:t>
            </w:r>
            <w:r w:rsidRPr="00196E57">
              <w:rPr>
                <w:lang w:val="ru-RU" w:eastAsia="ru-RU"/>
              </w:rPr>
              <w:t xml:space="preserve"> ATCC® 6249™*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mutans</w:t>
            </w:r>
            <w:r w:rsidRPr="00196E57">
              <w:rPr>
                <w:lang w:val="ru-RU" w:eastAsia="ru-RU"/>
              </w:rPr>
              <w:t xml:space="preserve"> ATCC® 25175™*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pneumoniae</w:t>
            </w:r>
            <w:r w:rsidRPr="00196E57">
              <w:rPr>
                <w:lang w:val="ru-RU" w:eastAsia="ru-RU"/>
              </w:rPr>
              <w:t xml:space="preserve"> ATCC® 27336™*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pneumoniae</w:t>
            </w:r>
            <w:r w:rsidRPr="00196E57">
              <w:rPr>
                <w:lang w:val="ru-RU" w:eastAsia="ru-RU"/>
              </w:rPr>
              <w:t xml:space="preserve"> ATCC® 49619™*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eastAsia="ru-RU"/>
              </w:rPr>
            </w:pPr>
            <w:r w:rsidRPr="00196E57">
              <w:rPr>
                <w:lang w:eastAsia="ru-RU"/>
              </w:rPr>
              <w:t>low level penicillin - resi</w:t>
            </w:r>
            <w:r w:rsidRPr="00196E57">
              <w:rPr>
                <w:lang w:eastAsia="ru-RU"/>
              </w:rPr>
              <w:t>s</w:t>
            </w:r>
            <w:r w:rsidRPr="00196E57">
              <w:rPr>
                <w:lang w:eastAsia="ru-RU"/>
              </w:rPr>
              <w:t>tance by oxacillin 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GP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pneumoniae</w:t>
            </w:r>
            <w:r w:rsidRPr="00196E57">
              <w:rPr>
                <w:lang w:val="ru-RU" w:eastAsia="ru-RU"/>
              </w:rPr>
              <w:t xml:space="preserve"> ATCC® 700671™*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pyogenes</w:t>
            </w:r>
            <w:r w:rsidRPr="00196E57">
              <w:rPr>
                <w:lang w:val="ru-RU" w:eastAsia="ru-RU"/>
              </w:rPr>
              <w:t xml:space="preserve"> ATCC® 19615™*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89538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group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pyogenes</w:t>
            </w:r>
            <w:r w:rsidRPr="00196E57">
              <w:rPr>
                <w:lang w:val="ru-RU" w:eastAsia="ru-RU"/>
              </w:rPr>
              <w:t xml:space="preserve"> ATCC® 49399™*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group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salivarius</w:t>
            </w:r>
            <w:r w:rsidRPr="00196E57">
              <w:rPr>
                <w:lang w:val="ru-RU" w:eastAsia="ru-RU"/>
              </w:rPr>
              <w:t xml:space="preserve"> ATCC® 13419™*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Streptococcus salivarius</w:t>
            </w:r>
            <w:r w:rsidRPr="00196E57">
              <w:rPr>
                <w:lang w:eastAsia="ru-RU"/>
              </w:rPr>
              <w:t xml:space="preserve"> subsp. thermophilus ATCC® 19258™*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  <w:r w:rsidRPr="005F3333">
              <w:t>GP</w:t>
            </w: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Streptococcus sanguinis</w:t>
            </w:r>
            <w:r w:rsidRPr="00196E57">
              <w:rPr>
                <w:lang w:val="ru-RU" w:eastAsia="ru-RU"/>
              </w:rPr>
              <w:t xml:space="preserve"> ATCC® 10556™*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Trichophyton mentagrophytes</w:t>
            </w:r>
            <w:r w:rsidRPr="00196E57">
              <w:rPr>
                <w:lang w:val="ru-RU" w:eastAsia="ru-RU"/>
              </w:rPr>
              <w:t xml:space="preserve"> ATCC® 9533™*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Vibrio alginolyticus</w:t>
            </w:r>
            <w:r w:rsidRPr="00196E57">
              <w:rPr>
                <w:lang w:val="ru-RU" w:eastAsia="ru-RU"/>
              </w:rPr>
              <w:t xml:space="preserve"> ATCC® 17749™*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val="ru-RU" w:eastAsia="ru-RU"/>
              </w:rPr>
            </w:pPr>
            <w:r w:rsidRPr="00196E57">
              <w:rPr>
                <w:i/>
                <w:iCs/>
                <w:lang w:val="ru-RU" w:eastAsia="ru-RU"/>
              </w:rPr>
              <w:t>Vibrio parahaemolyticus</w:t>
            </w:r>
            <w:r w:rsidRPr="00196E57">
              <w:rPr>
                <w:lang w:val="ru-RU" w:eastAsia="ru-RU"/>
              </w:rPr>
              <w:t xml:space="preserve"> ATCC® 17802™*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Yersinia enterocolitica</w:t>
            </w:r>
            <w:r w:rsidRPr="00196E57">
              <w:rPr>
                <w:lang w:eastAsia="ru-RU"/>
              </w:rPr>
              <w:t xml:space="preserve"> subsp. enterocolitica ATCC® 23715™*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biotype 1; serotype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601531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601531">
            <w:pPr>
              <w:ind w:right="-108"/>
              <w:rPr>
                <w:i/>
                <w:iCs/>
                <w:lang w:eastAsia="ru-RU"/>
              </w:rPr>
            </w:pPr>
            <w:r w:rsidRPr="00196E57">
              <w:rPr>
                <w:i/>
                <w:iCs/>
                <w:lang w:eastAsia="ru-RU"/>
              </w:rPr>
              <w:t>Yersinia enterocolitica</w:t>
            </w:r>
            <w:r w:rsidRPr="00196E57">
              <w:rPr>
                <w:lang w:eastAsia="ru-RU"/>
              </w:rPr>
              <w:t xml:space="preserve"> subsp. enterocolitica ATCC® 9610™*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601531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601531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601531">
            <w:pPr>
              <w:ind w:right="-108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biovar 1; serogroup O:8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601531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601531">
            <w:pPr>
              <w:jc w:val="center"/>
              <w:rPr>
                <w:lang w:val="ru-RU" w:eastAsia="ru-RU"/>
              </w:rPr>
            </w:pPr>
            <w:r w:rsidRPr="00196E57">
              <w:rPr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601531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  <w:tr w:rsidR="00547864" w:rsidRPr="00196E57" w:rsidTr="00E554FD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E74FF6" w:rsidRDefault="00547864" w:rsidP="00070750">
            <w:pPr>
              <w:ind w:right="-108"/>
              <w:rPr>
                <w:lang w:eastAsia="ru-RU"/>
              </w:rPr>
            </w:pPr>
            <w:r w:rsidRPr="00E74FF6">
              <w:rPr>
                <w:lang w:eastAsia="ru-RU"/>
              </w:rPr>
              <w:t>Кріо-гранули для зберігання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E74FF6" w:rsidRDefault="00547864" w:rsidP="00070750">
            <w:pPr>
              <w:jc w:val="center"/>
              <w:rPr>
                <w:lang w:eastAsia="ru-RU"/>
              </w:rPr>
            </w:pPr>
            <w:r w:rsidRPr="00E74FF6">
              <w:rPr>
                <w:lang w:eastAsia="ru-RU"/>
              </w:rPr>
              <w:t>AEB400100</w:t>
            </w:r>
            <w:r w:rsidRPr="00E74FF6">
              <w:rPr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ind w:right="-108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196E57" w:rsidRDefault="00547864" w:rsidP="00070750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64" w:rsidRPr="005F3333" w:rsidRDefault="00547864" w:rsidP="005F3333">
            <w:pPr>
              <w:ind w:left="-107" w:right="-108"/>
              <w:jc w:val="center"/>
              <w:rPr>
                <w:lang w:val="ru-RU" w:eastAsia="ru-RU"/>
              </w:rPr>
            </w:pPr>
          </w:p>
        </w:tc>
      </w:tr>
    </w:tbl>
    <w:p w:rsidR="00547864" w:rsidRDefault="00547864" w:rsidP="00196E57">
      <w:pPr>
        <w:rPr>
          <w:b/>
          <w:sz w:val="28"/>
          <w:szCs w:val="28"/>
        </w:rPr>
      </w:pPr>
    </w:p>
    <w:p w:rsidR="00547864" w:rsidRDefault="00547864" w:rsidP="00440F46">
      <w:pPr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Вартість 1 набору: </w:t>
      </w:r>
    </w:p>
    <w:p w:rsidR="00547864" w:rsidRDefault="00547864" w:rsidP="00440F46">
      <w:pPr>
        <w:ind w:left="142"/>
        <w:rPr>
          <w:b/>
          <w:sz w:val="28"/>
          <w:szCs w:val="28"/>
          <w:lang w:val="uk-UA"/>
        </w:rPr>
      </w:pPr>
      <w:r w:rsidRPr="00196E57">
        <w:rPr>
          <w:b/>
          <w:sz w:val="28"/>
          <w:szCs w:val="28"/>
          <w:lang w:val="uk-UA"/>
        </w:rPr>
        <w:t>CultiControl™</w:t>
      </w:r>
      <w:r>
        <w:rPr>
          <w:b/>
          <w:sz w:val="28"/>
          <w:szCs w:val="28"/>
          <w:lang w:val="uk-UA"/>
        </w:rPr>
        <w:t xml:space="preserve">  (1 флакон на 5 кульок) – 7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00,00 грн</w:t>
      </w:r>
    </w:p>
    <w:p w:rsidR="00547864" w:rsidRDefault="00547864" w:rsidP="00440F46">
      <w:pPr>
        <w:ind w:left="142"/>
        <w:rPr>
          <w:b/>
          <w:sz w:val="28"/>
          <w:szCs w:val="28"/>
          <w:lang w:val="uk-UA"/>
        </w:rPr>
      </w:pPr>
    </w:p>
    <w:p w:rsidR="00547864" w:rsidRDefault="00547864" w:rsidP="00440F4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Кріопробірки </w:t>
      </w:r>
      <w:r w:rsidRPr="00E74FF6">
        <w:rPr>
          <w:b/>
          <w:sz w:val="28"/>
          <w:szCs w:val="28"/>
          <w:lang w:val="ru-RU"/>
        </w:rPr>
        <w:t xml:space="preserve">- </w:t>
      </w:r>
    </w:p>
    <w:p w:rsidR="00547864" w:rsidRDefault="00547864" w:rsidP="00440F46">
      <w:pPr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(64 шт) – </w:t>
      </w:r>
      <w:r w:rsidRPr="00E74FF6">
        <w:rPr>
          <w:b/>
          <w:sz w:val="28"/>
          <w:szCs w:val="28"/>
          <w:lang w:val="ru-RU"/>
        </w:rPr>
        <w:t>700</w:t>
      </w:r>
      <w:r>
        <w:rPr>
          <w:b/>
          <w:sz w:val="28"/>
          <w:szCs w:val="28"/>
          <w:lang w:val="uk-UA"/>
        </w:rPr>
        <w:t>0,00 грн.</w:t>
      </w:r>
    </w:p>
    <w:p w:rsidR="00547864" w:rsidRPr="00440F46" w:rsidRDefault="00547864" w:rsidP="00196E57">
      <w:pPr>
        <w:rPr>
          <w:b/>
          <w:sz w:val="28"/>
          <w:szCs w:val="28"/>
          <w:lang w:val="uk-UA"/>
        </w:rPr>
      </w:pPr>
    </w:p>
    <w:p w:rsidR="00547864" w:rsidRPr="00440F46" w:rsidRDefault="00547864" w:rsidP="00196E57">
      <w:pPr>
        <w:rPr>
          <w:b/>
          <w:sz w:val="28"/>
          <w:szCs w:val="28"/>
          <w:lang w:val="uk-UA"/>
        </w:rPr>
      </w:pPr>
    </w:p>
    <w:sectPr w:rsidR="00547864" w:rsidRPr="00440F46" w:rsidSect="00EC2D61">
      <w:headerReference w:type="default" r:id="rId9"/>
      <w:footerReference w:type="default" r:id="rId10"/>
      <w:type w:val="continuous"/>
      <w:pgSz w:w="11907" w:h="16840" w:code="9"/>
      <w:pgMar w:top="289" w:right="567" w:bottom="295" w:left="567" w:header="709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64" w:rsidRDefault="00547864" w:rsidP="00887598">
      <w:r>
        <w:separator/>
      </w:r>
    </w:p>
  </w:endnote>
  <w:endnote w:type="continuationSeparator" w:id="0">
    <w:p w:rsidR="00547864" w:rsidRDefault="00547864" w:rsidP="0088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64" w:rsidRDefault="00547864">
    <w:pPr>
      <w:pStyle w:val="Footer"/>
      <w:jc w:val="center"/>
    </w:pPr>
    <w:r>
      <w:rPr>
        <w:lang w:val="uk-UA"/>
      </w:rPr>
      <w:t>ТОВ «УКРБІО»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</w:t>
    </w:r>
    <w:fldSimple w:instr="PAGE   \* MERGEFORMAT">
      <w:r w:rsidRPr="00E74FF6">
        <w:rPr>
          <w:noProof/>
          <w:lang w:val="ru-RU"/>
        </w:rPr>
        <w:t>6</w:t>
      </w:r>
    </w:fldSimple>
  </w:p>
  <w:p w:rsidR="00547864" w:rsidRDefault="00547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64" w:rsidRDefault="00547864" w:rsidP="00887598">
      <w:r>
        <w:separator/>
      </w:r>
    </w:p>
  </w:footnote>
  <w:footnote w:type="continuationSeparator" w:id="0">
    <w:p w:rsidR="00547864" w:rsidRDefault="00547864" w:rsidP="0088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64" w:rsidRPr="00887598" w:rsidRDefault="00547864" w:rsidP="00E554FD">
    <w:pPr>
      <w:tabs>
        <w:tab w:val="left" w:pos="10490"/>
      </w:tabs>
      <w:spacing w:before="120"/>
      <w:ind w:right="708"/>
      <w:rPr>
        <w:rFonts w:ascii="Arial" w:hAnsi="Arial" w:cs="Arial"/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49BA"/>
    <w:multiLevelType w:val="multilevel"/>
    <w:tmpl w:val="5BD426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F3"/>
    <w:rsid w:val="00070750"/>
    <w:rsid w:val="000D2944"/>
    <w:rsid w:val="00171044"/>
    <w:rsid w:val="0017423F"/>
    <w:rsid w:val="001774BB"/>
    <w:rsid w:val="00185807"/>
    <w:rsid w:val="00196E57"/>
    <w:rsid w:val="001B5237"/>
    <w:rsid w:val="00251C58"/>
    <w:rsid w:val="002A6C6B"/>
    <w:rsid w:val="002C09C5"/>
    <w:rsid w:val="002F6A5F"/>
    <w:rsid w:val="003271CC"/>
    <w:rsid w:val="003548E4"/>
    <w:rsid w:val="00382E84"/>
    <w:rsid w:val="003A3BB1"/>
    <w:rsid w:val="003B6A59"/>
    <w:rsid w:val="003C0F2F"/>
    <w:rsid w:val="00401A08"/>
    <w:rsid w:val="00410378"/>
    <w:rsid w:val="00421B85"/>
    <w:rsid w:val="00433F79"/>
    <w:rsid w:val="00440F46"/>
    <w:rsid w:val="004B0078"/>
    <w:rsid w:val="004B7145"/>
    <w:rsid w:val="004C0D8D"/>
    <w:rsid w:val="004E6624"/>
    <w:rsid w:val="005201A7"/>
    <w:rsid w:val="00531F37"/>
    <w:rsid w:val="005379D6"/>
    <w:rsid w:val="00542DBA"/>
    <w:rsid w:val="00547864"/>
    <w:rsid w:val="00550A08"/>
    <w:rsid w:val="005553FF"/>
    <w:rsid w:val="00567C3A"/>
    <w:rsid w:val="0057316D"/>
    <w:rsid w:val="00582A81"/>
    <w:rsid w:val="005E27EC"/>
    <w:rsid w:val="005F3333"/>
    <w:rsid w:val="005F3CF3"/>
    <w:rsid w:val="00601531"/>
    <w:rsid w:val="00644405"/>
    <w:rsid w:val="00682B82"/>
    <w:rsid w:val="00682F20"/>
    <w:rsid w:val="006D4333"/>
    <w:rsid w:val="006D5165"/>
    <w:rsid w:val="00783666"/>
    <w:rsid w:val="007C419D"/>
    <w:rsid w:val="007E24DB"/>
    <w:rsid w:val="00811E15"/>
    <w:rsid w:val="00835823"/>
    <w:rsid w:val="008741C1"/>
    <w:rsid w:val="00875102"/>
    <w:rsid w:val="00887598"/>
    <w:rsid w:val="008926F9"/>
    <w:rsid w:val="009143F3"/>
    <w:rsid w:val="009551FD"/>
    <w:rsid w:val="00983BCC"/>
    <w:rsid w:val="009A1A6C"/>
    <w:rsid w:val="009B0F5C"/>
    <w:rsid w:val="009C35DA"/>
    <w:rsid w:val="009E4CBD"/>
    <w:rsid w:val="00AB266D"/>
    <w:rsid w:val="00AD4D4B"/>
    <w:rsid w:val="00AF79A1"/>
    <w:rsid w:val="00BC0EA8"/>
    <w:rsid w:val="00BF62DA"/>
    <w:rsid w:val="00BF7180"/>
    <w:rsid w:val="00C12145"/>
    <w:rsid w:val="00C24D1D"/>
    <w:rsid w:val="00C91D5D"/>
    <w:rsid w:val="00CA5713"/>
    <w:rsid w:val="00D070D2"/>
    <w:rsid w:val="00D44C56"/>
    <w:rsid w:val="00D45027"/>
    <w:rsid w:val="00D5653F"/>
    <w:rsid w:val="00DD672C"/>
    <w:rsid w:val="00E52277"/>
    <w:rsid w:val="00E554FD"/>
    <w:rsid w:val="00E74FF6"/>
    <w:rsid w:val="00E77C9E"/>
    <w:rsid w:val="00EA56AD"/>
    <w:rsid w:val="00EB3E84"/>
    <w:rsid w:val="00EC2D61"/>
    <w:rsid w:val="00F23E60"/>
    <w:rsid w:val="00F75D40"/>
    <w:rsid w:val="00F8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11E1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15"/>
    <w:rPr>
      <w:rFonts w:ascii="Segoe UI" w:hAnsi="Segoe UI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8875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59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875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598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6D5165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8454</Words>
  <Characters>4819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Office User</cp:lastModifiedBy>
  <cp:revision>11</cp:revision>
  <cp:lastPrinted>2017-12-27T09:40:00Z</cp:lastPrinted>
  <dcterms:created xsi:type="dcterms:W3CDTF">2020-01-15T13:13:00Z</dcterms:created>
  <dcterms:modified xsi:type="dcterms:W3CDTF">2020-02-13T13:08:00Z</dcterms:modified>
</cp:coreProperties>
</file>